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8D418D" w14:textId="503E8247" w:rsidR="00FE067E" w:rsidRPr="00E43C2D" w:rsidRDefault="00D606A6" w:rsidP="00CC1F3B">
      <w:pPr>
        <w:pStyle w:val="TitlePageOrigin"/>
        <w:rPr>
          <w:color w:val="auto"/>
        </w:rPr>
      </w:pPr>
      <w:r w:rsidRPr="00E43C2D">
        <w:rPr>
          <w:noProof/>
          <w:color w:val="auto"/>
        </w:rPr>
        <mc:AlternateContent>
          <mc:Choice Requires="wps">
            <w:drawing>
              <wp:anchor distT="0" distB="0" distL="114300" distR="114300" simplePos="0" relativeHeight="251659264" behindDoc="0" locked="0" layoutInCell="1" allowOverlap="1" wp14:anchorId="0918D049" wp14:editId="0CE6AA1F">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7959305A" w14:textId="73F28F53" w:rsidR="00D606A6" w:rsidRPr="00D606A6" w:rsidRDefault="00D606A6" w:rsidP="00D606A6">
                            <w:pPr>
                              <w:spacing w:line="240" w:lineRule="auto"/>
                              <w:jc w:val="center"/>
                              <w:rPr>
                                <w:rFonts w:cs="Arial"/>
                                <w:b/>
                              </w:rPr>
                            </w:pPr>
                            <w:r w:rsidRPr="00D606A6">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918D049"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textbox inset="0,5pt,0,0">
                  <w:txbxContent>
                    <w:p w14:paraId="7959305A" w14:textId="73F28F53" w:rsidR="00D606A6" w:rsidRPr="00D606A6" w:rsidRDefault="00D606A6" w:rsidP="00D606A6">
                      <w:pPr>
                        <w:spacing w:line="240" w:lineRule="auto"/>
                        <w:jc w:val="center"/>
                        <w:rPr>
                          <w:rFonts w:cs="Arial"/>
                          <w:b/>
                        </w:rPr>
                      </w:pPr>
                      <w:r w:rsidRPr="00D606A6">
                        <w:rPr>
                          <w:rFonts w:cs="Arial"/>
                          <w:b/>
                        </w:rPr>
                        <w:t>FISCAL NOTE</w:t>
                      </w:r>
                    </w:p>
                  </w:txbxContent>
                </v:textbox>
              </v:shape>
            </w:pict>
          </mc:Fallback>
        </mc:AlternateContent>
      </w:r>
      <w:r w:rsidR="00CD36CF" w:rsidRPr="00E43C2D">
        <w:rPr>
          <w:color w:val="auto"/>
        </w:rPr>
        <w:t>WEST virginia legislature</w:t>
      </w:r>
    </w:p>
    <w:p w14:paraId="3018B6DC" w14:textId="15FC7F1C" w:rsidR="00CD36CF" w:rsidRPr="00E43C2D" w:rsidRDefault="00CD36CF" w:rsidP="00CC1F3B">
      <w:pPr>
        <w:pStyle w:val="TitlePageSession"/>
        <w:rPr>
          <w:color w:val="auto"/>
        </w:rPr>
      </w:pPr>
      <w:r w:rsidRPr="00E43C2D">
        <w:rPr>
          <w:color w:val="auto"/>
        </w:rPr>
        <w:t>20</w:t>
      </w:r>
      <w:r w:rsidR="007F29DD" w:rsidRPr="00E43C2D">
        <w:rPr>
          <w:color w:val="auto"/>
        </w:rPr>
        <w:t>2</w:t>
      </w:r>
      <w:r w:rsidR="00430B57" w:rsidRPr="00E43C2D">
        <w:rPr>
          <w:color w:val="auto"/>
        </w:rPr>
        <w:t>5</w:t>
      </w:r>
      <w:r w:rsidRPr="00E43C2D">
        <w:rPr>
          <w:color w:val="auto"/>
        </w:rPr>
        <w:t xml:space="preserve"> regular session</w:t>
      </w:r>
    </w:p>
    <w:p w14:paraId="3F2BDA7B" w14:textId="77777777" w:rsidR="00CD36CF" w:rsidRPr="00E43C2D" w:rsidRDefault="0077036F" w:rsidP="00CC1F3B">
      <w:pPr>
        <w:pStyle w:val="TitlePageBillPrefix"/>
        <w:rPr>
          <w:color w:val="auto"/>
        </w:rPr>
      </w:pPr>
      <w:sdt>
        <w:sdtPr>
          <w:rPr>
            <w:color w:val="auto"/>
          </w:rPr>
          <w:tag w:val="IntroDate"/>
          <w:id w:val="-1236936958"/>
          <w:placeholder>
            <w:docPart w:val="0D1D5F53033D426BB0DFE2CBC33F1E2C"/>
          </w:placeholder>
          <w:text/>
        </w:sdtPr>
        <w:sdtEndPr/>
        <w:sdtContent>
          <w:r w:rsidR="00AE48A0" w:rsidRPr="00E43C2D">
            <w:rPr>
              <w:color w:val="auto"/>
            </w:rPr>
            <w:t>Introduced</w:t>
          </w:r>
        </w:sdtContent>
      </w:sdt>
    </w:p>
    <w:p w14:paraId="1069823E" w14:textId="4F065478" w:rsidR="00CD36CF" w:rsidRPr="00E43C2D" w:rsidRDefault="0077036F" w:rsidP="00CC1F3B">
      <w:pPr>
        <w:pStyle w:val="BillNumber"/>
        <w:rPr>
          <w:color w:val="auto"/>
        </w:rPr>
      </w:pPr>
      <w:sdt>
        <w:sdtPr>
          <w:rPr>
            <w:color w:val="auto"/>
          </w:rPr>
          <w:tag w:val="Chamber"/>
          <w:id w:val="893011969"/>
          <w:lock w:val="sdtLocked"/>
          <w:placeholder>
            <w:docPart w:val="95D0D95F787A4638B56F67032450731F"/>
          </w:placeholder>
          <w:dropDownList>
            <w:listItem w:displayText="House" w:value="House"/>
            <w:listItem w:displayText="Senate" w:value="Senate"/>
          </w:dropDownList>
        </w:sdtPr>
        <w:sdtEndPr/>
        <w:sdtContent>
          <w:r w:rsidR="007E7C7C" w:rsidRPr="00E43C2D">
            <w:rPr>
              <w:color w:val="auto"/>
            </w:rPr>
            <w:t>House</w:t>
          </w:r>
        </w:sdtContent>
      </w:sdt>
      <w:r w:rsidR="00303684" w:rsidRPr="00E43C2D">
        <w:rPr>
          <w:color w:val="auto"/>
        </w:rPr>
        <w:t xml:space="preserve"> </w:t>
      </w:r>
      <w:r w:rsidR="00CD36CF" w:rsidRPr="00E43C2D">
        <w:rPr>
          <w:color w:val="auto"/>
        </w:rPr>
        <w:t xml:space="preserve">Bill </w:t>
      </w:r>
      <w:sdt>
        <w:sdtPr>
          <w:rPr>
            <w:color w:val="auto"/>
          </w:rPr>
          <w:tag w:val="BNum"/>
          <w:id w:val="1645317809"/>
          <w:lock w:val="sdtLocked"/>
          <w:placeholder>
            <w:docPart w:val="D282BA4538E94811A81051F0BAD03594"/>
          </w:placeholder>
          <w:text/>
        </w:sdtPr>
        <w:sdtEndPr/>
        <w:sdtContent>
          <w:r w:rsidR="00767630">
            <w:rPr>
              <w:color w:val="auto"/>
            </w:rPr>
            <w:t>2142</w:t>
          </w:r>
        </w:sdtContent>
      </w:sdt>
    </w:p>
    <w:p w14:paraId="3AB64B08" w14:textId="32F90A4C" w:rsidR="00CD36CF" w:rsidRPr="00E43C2D" w:rsidRDefault="00CD36CF" w:rsidP="00CC1F3B">
      <w:pPr>
        <w:pStyle w:val="Sponsors"/>
        <w:rPr>
          <w:color w:val="auto"/>
        </w:rPr>
      </w:pPr>
      <w:r w:rsidRPr="00E43C2D">
        <w:rPr>
          <w:color w:val="auto"/>
        </w:rPr>
        <w:t xml:space="preserve">By </w:t>
      </w:r>
      <w:sdt>
        <w:sdtPr>
          <w:rPr>
            <w:color w:val="auto"/>
          </w:rPr>
          <w:tag w:val="Sponsors"/>
          <w:id w:val="1589585889"/>
          <w:placeholder>
            <w:docPart w:val="CE4E8588EE6F4BEFBF09A9904BEF0004"/>
          </w:placeholder>
          <w:text w:multiLine="1"/>
        </w:sdtPr>
        <w:sdtEndPr/>
        <w:sdtContent>
          <w:r w:rsidR="002A3BE8" w:rsidRPr="00E43C2D">
            <w:rPr>
              <w:color w:val="auto"/>
            </w:rPr>
            <w:t>Delegate</w:t>
          </w:r>
          <w:r w:rsidR="00F06845">
            <w:rPr>
              <w:color w:val="auto"/>
            </w:rPr>
            <w:t>s</w:t>
          </w:r>
          <w:r w:rsidR="00F87937" w:rsidRPr="00E43C2D">
            <w:rPr>
              <w:color w:val="auto"/>
            </w:rPr>
            <w:t xml:space="preserve"> Statler</w:t>
          </w:r>
          <w:r w:rsidR="00F06845">
            <w:rPr>
              <w:color w:val="auto"/>
            </w:rPr>
            <w:t>, Ellington, and Toney</w:t>
          </w:r>
        </w:sdtContent>
      </w:sdt>
    </w:p>
    <w:p w14:paraId="7E6948D2" w14:textId="69673821" w:rsidR="00E831B3" w:rsidRPr="00E43C2D" w:rsidRDefault="00CD36CF" w:rsidP="00CC1F3B">
      <w:pPr>
        <w:pStyle w:val="References"/>
        <w:rPr>
          <w:color w:val="auto"/>
        </w:rPr>
      </w:pPr>
      <w:r w:rsidRPr="00E43C2D">
        <w:rPr>
          <w:color w:val="auto"/>
        </w:rPr>
        <w:t>[</w:t>
      </w:r>
      <w:sdt>
        <w:sdtPr>
          <w:rPr>
            <w:color w:val="auto"/>
          </w:rPr>
          <w:tag w:val="References"/>
          <w:id w:val="-1043047873"/>
          <w:placeholder>
            <w:docPart w:val="4BBCD2E532364AA6B6AFC966AF3989A1"/>
          </w:placeholder>
          <w:text w:multiLine="1"/>
        </w:sdtPr>
        <w:sdtContent>
          <w:r w:rsidR="0077036F" w:rsidRPr="00E43C2D">
            <w:rPr>
              <w:color w:val="auto"/>
            </w:rPr>
            <w:t xml:space="preserve">Introduced </w:t>
          </w:r>
          <w:r w:rsidR="0077036F" w:rsidRPr="008F14B8">
            <w:rPr>
              <w:color w:val="auto"/>
            </w:rPr>
            <w:t>February 12, 2025</w:t>
          </w:r>
          <w:r w:rsidR="0077036F" w:rsidRPr="00E43C2D">
            <w:rPr>
              <w:color w:val="auto"/>
            </w:rPr>
            <w:t>; referred</w:t>
          </w:r>
          <w:r w:rsidR="0077036F" w:rsidRPr="00E43C2D">
            <w:rPr>
              <w:color w:val="auto"/>
            </w:rPr>
            <w:br/>
            <w:t>to the Committee on</w:t>
          </w:r>
          <w:r w:rsidR="0077036F">
            <w:rPr>
              <w:color w:val="auto"/>
            </w:rPr>
            <w:t xml:space="preserve"> Education then Finance</w:t>
          </w:r>
        </w:sdtContent>
      </w:sdt>
      <w:r w:rsidRPr="00E43C2D">
        <w:rPr>
          <w:color w:val="auto"/>
        </w:rPr>
        <w:t>]</w:t>
      </w:r>
    </w:p>
    <w:p w14:paraId="281B951B" w14:textId="54DCBA15" w:rsidR="00303684" w:rsidRPr="00E43C2D" w:rsidRDefault="0000526A" w:rsidP="00CC1F3B">
      <w:pPr>
        <w:pStyle w:val="TitleSection"/>
        <w:rPr>
          <w:color w:val="auto"/>
        </w:rPr>
      </w:pPr>
      <w:r w:rsidRPr="00E43C2D">
        <w:rPr>
          <w:color w:val="auto"/>
        </w:rPr>
        <w:lastRenderedPageBreak/>
        <w:t>A BILL</w:t>
      </w:r>
      <w:r w:rsidR="007E7C7C" w:rsidRPr="00E43C2D">
        <w:rPr>
          <w:color w:val="auto"/>
        </w:rPr>
        <w:t xml:space="preserve"> to amend and reenact §18-31-7 of the Code of West Virginia, 1931, as amended, relating to the Hope Scholarship Program; and providing that microschool tuition and fees are qualif</w:t>
      </w:r>
      <w:r w:rsidR="00CB7149" w:rsidRPr="00E43C2D">
        <w:rPr>
          <w:color w:val="auto"/>
        </w:rPr>
        <w:t>ying</w:t>
      </w:r>
      <w:r w:rsidR="007E7C7C" w:rsidRPr="00E43C2D">
        <w:rPr>
          <w:color w:val="auto"/>
        </w:rPr>
        <w:t xml:space="preserve"> expense</w:t>
      </w:r>
      <w:r w:rsidR="00B1400D" w:rsidRPr="00E43C2D">
        <w:rPr>
          <w:color w:val="auto"/>
        </w:rPr>
        <w:t>s</w:t>
      </w:r>
      <w:r w:rsidR="007E7C7C" w:rsidRPr="00E43C2D">
        <w:rPr>
          <w:color w:val="auto"/>
        </w:rPr>
        <w:t xml:space="preserve"> for Hope Scholarship accounts.</w:t>
      </w:r>
    </w:p>
    <w:p w14:paraId="3B8CE808" w14:textId="7B896A8C" w:rsidR="00303684" w:rsidRPr="00E43C2D" w:rsidRDefault="00303684" w:rsidP="00CC1F3B">
      <w:pPr>
        <w:pStyle w:val="EnactingClause"/>
        <w:rPr>
          <w:color w:val="auto"/>
        </w:rPr>
      </w:pPr>
      <w:r w:rsidRPr="00E43C2D">
        <w:rPr>
          <w:color w:val="auto"/>
        </w:rPr>
        <w:t>Be it enacted by the Legislature of West Virginia</w:t>
      </w:r>
      <w:r w:rsidR="00C13D5B" w:rsidRPr="00E43C2D">
        <w:rPr>
          <w:color w:val="auto"/>
        </w:rPr>
        <w:t>:</w:t>
      </w:r>
    </w:p>
    <w:p w14:paraId="74A6C953" w14:textId="732E3394" w:rsidR="007E7C7C" w:rsidRPr="00E43C2D" w:rsidRDefault="007E7C7C" w:rsidP="007E7C7C">
      <w:pPr>
        <w:pStyle w:val="ArticleHeading"/>
        <w:rPr>
          <w:color w:val="auto"/>
        </w:rPr>
        <w:sectPr w:rsidR="007E7C7C" w:rsidRPr="00E43C2D" w:rsidSect="00E91F25">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E43C2D">
        <w:rPr>
          <w:color w:val="auto"/>
        </w:rPr>
        <w:t>ARTICLE 31. HOPE SChOLARSHIP PROGRAM</w:t>
      </w:r>
    </w:p>
    <w:p w14:paraId="2ED20C1B" w14:textId="77777777" w:rsidR="00430B57" w:rsidRPr="00E43C2D" w:rsidRDefault="00430B57" w:rsidP="00430B57">
      <w:pPr>
        <w:pStyle w:val="SectionHeading"/>
        <w:rPr>
          <w:color w:val="auto"/>
        </w:rPr>
        <w:sectPr w:rsidR="00430B57" w:rsidRPr="00E43C2D" w:rsidSect="00430B57">
          <w:type w:val="continuous"/>
          <w:pgSz w:w="12240" w:h="15840"/>
          <w:pgMar w:top="1440" w:right="1440" w:bottom="1440" w:left="1440" w:header="720" w:footer="720" w:gutter="0"/>
          <w:cols w:space="720"/>
          <w:docGrid w:linePitch="360"/>
        </w:sectPr>
      </w:pPr>
      <w:r w:rsidRPr="00E43C2D">
        <w:rPr>
          <w:color w:val="auto"/>
        </w:rPr>
        <w:t>§18-31-7. Qualifying expenses for Hope Scholarship accounts.</w:t>
      </w:r>
    </w:p>
    <w:p w14:paraId="4B273B34" w14:textId="77777777" w:rsidR="00430B57" w:rsidRPr="00E43C2D" w:rsidRDefault="00430B57" w:rsidP="00430B57">
      <w:pPr>
        <w:pStyle w:val="SectionBody"/>
        <w:rPr>
          <w:color w:val="auto"/>
        </w:rPr>
      </w:pPr>
      <w:r w:rsidRPr="00E43C2D">
        <w:rPr>
          <w:color w:val="auto"/>
        </w:rPr>
        <w:t>(a) Parents of a Hope Scholarship student shall agree to use the funds deposited in their student's Hope Scholarship account only for the following qualifying expenses to educate the student:</w:t>
      </w:r>
    </w:p>
    <w:p w14:paraId="3B171A19" w14:textId="77777777" w:rsidR="00430B57" w:rsidRPr="00E43C2D" w:rsidRDefault="00430B57" w:rsidP="00430B57">
      <w:pPr>
        <w:pStyle w:val="SectionBody"/>
        <w:rPr>
          <w:color w:val="auto"/>
        </w:rPr>
      </w:pPr>
      <w:r w:rsidRPr="00E43C2D">
        <w:rPr>
          <w:color w:val="auto"/>
        </w:rPr>
        <w:t xml:space="preserve">(1) Ongoing services provided by a public school district pursuant to §18-31-8(f) of this code, including without limitation, individual classes and extracurricular activities and programs: </w:t>
      </w:r>
      <w:r w:rsidRPr="00E43C2D">
        <w:rPr>
          <w:i/>
          <w:color w:val="auto"/>
        </w:rPr>
        <w:t>Provided</w:t>
      </w:r>
      <w:r w:rsidRPr="00E43C2D">
        <w:rPr>
          <w:iCs/>
          <w:color w:val="auto"/>
        </w:rPr>
        <w:t xml:space="preserve">, </w:t>
      </w:r>
      <w:proofErr w:type="gramStart"/>
      <w:r w:rsidRPr="00E43C2D">
        <w:rPr>
          <w:color w:val="auto"/>
        </w:rPr>
        <w:t>That</w:t>
      </w:r>
      <w:proofErr w:type="gramEnd"/>
      <w:r w:rsidRPr="00E43C2D">
        <w:rPr>
          <w:color w:val="auto"/>
        </w:rPr>
        <w:t xml:space="preserve"> notwithstanding the provisions of §18-5G-3 of this code, a public charter school may invoice a Hope Scholarship student's account for said services; </w:t>
      </w:r>
    </w:p>
    <w:p w14:paraId="0051139E" w14:textId="77777777" w:rsidR="00430B57" w:rsidRPr="00E43C2D" w:rsidRDefault="00430B57" w:rsidP="00430B57">
      <w:pPr>
        <w:pStyle w:val="SectionBody"/>
        <w:rPr>
          <w:color w:val="auto"/>
        </w:rPr>
      </w:pPr>
      <w:r w:rsidRPr="00E43C2D">
        <w:rPr>
          <w:color w:val="auto"/>
        </w:rPr>
        <w:t xml:space="preserve">(2) Tuition and fees at a participating </w:t>
      </w:r>
      <w:proofErr w:type="gramStart"/>
      <w:r w:rsidRPr="00E43C2D">
        <w:rPr>
          <w:color w:val="auto"/>
        </w:rPr>
        <w:t>school;</w:t>
      </w:r>
      <w:proofErr w:type="gramEnd"/>
    </w:p>
    <w:p w14:paraId="416A4268" w14:textId="77777777" w:rsidR="00430B57" w:rsidRPr="00E43C2D" w:rsidRDefault="00430B57" w:rsidP="00430B57">
      <w:pPr>
        <w:pStyle w:val="SectionBody"/>
        <w:rPr>
          <w:color w:val="auto"/>
        </w:rPr>
      </w:pPr>
      <w:r w:rsidRPr="00E43C2D">
        <w:rPr>
          <w:color w:val="auto"/>
        </w:rPr>
        <w:t xml:space="preserve">(3) Tutoring services provided by an individual or a tutoring facility: </w:t>
      </w:r>
      <w:r w:rsidRPr="00E43C2D">
        <w:rPr>
          <w:i/>
          <w:iCs/>
          <w:color w:val="auto"/>
        </w:rPr>
        <w:t>Provided</w:t>
      </w:r>
      <w:r w:rsidRPr="00E43C2D">
        <w:rPr>
          <w:color w:val="auto"/>
        </w:rPr>
        <w:t xml:space="preserve">, </w:t>
      </w:r>
      <w:proofErr w:type="gramStart"/>
      <w:r w:rsidRPr="00E43C2D">
        <w:rPr>
          <w:color w:val="auto"/>
        </w:rPr>
        <w:t>That</w:t>
      </w:r>
      <w:proofErr w:type="gramEnd"/>
      <w:r w:rsidRPr="00E43C2D">
        <w:rPr>
          <w:color w:val="auto"/>
        </w:rPr>
        <w:t xml:space="preserve"> such tutoring services are not provided by a member of the Hope Scholarship student's immediate family;</w:t>
      </w:r>
    </w:p>
    <w:p w14:paraId="2482577E" w14:textId="77777777" w:rsidR="00430B57" w:rsidRPr="00E43C2D" w:rsidRDefault="00430B57" w:rsidP="00430B57">
      <w:pPr>
        <w:pStyle w:val="SectionBody"/>
        <w:rPr>
          <w:color w:val="auto"/>
        </w:rPr>
      </w:pPr>
      <w:r w:rsidRPr="00E43C2D">
        <w:rPr>
          <w:color w:val="auto"/>
        </w:rPr>
        <w:t xml:space="preserve">(4) Fees for nationally standardized assessments, advanced placement examinations, any examinations related to college or university admission, and tuition and/or fees for preparatory courses for the aforementioned </w:t>
      </w:r>
      <w:proofErr w:type="gramStart"/>
      <w:r w:rsidRPr="00E43C2D">
        <w:rPr>
          <w:color w:val="auto"/>
        </w:rPr>
        <w:t>exams;</w:t>
      </w:r>
      <w:proofErr w:type="gramEnd"/>
    </w:p>
    <w:p w14:paraId="3763381E" w14:textId="77777777" w:rsidR="00430B57" w:rsidRPr="00E43C2D" w:rsidRDefault="00430B57" w:rsidP="00430B57">
      <w:pPr>
        <w:pStyle w:val="SectionBody"/>
        <w:rPr>
          <w:color w:val="auto"/>
        </w:rPr>
      </w:pPr>
      <w:r w:rsidRPr="00E43C2D">
        <w:rPr>
          <w:color w:val="auto"/>
        </w:rPr>
        <w:t xml:space="preserve">(5) Tuition and fees for programs of study or the curriculum of courses that lead to an industry-recognized credential that satisfies a workforce </w:t>
      </w:r>
      <w:proofErr w:type="gramStart"/>
      <w:r w:rsidRPr="00E43C2D">
        <w:rPr>
          <w:color w:val="auto"/>
        </w:rPr>
        <w:t>need;</w:t>
      </w:r>
      <w:proofErr w:type="gramEnd"/>
    </w:p>
    <w:p w14:paraId="746CAB57" w14:textId="77777777" w:rsidR="00430B57" w:rsidRPr="00E43C2D" w:rsidRDefault="00430B57" w:rsidP="00430B57">
      <w:pPr>
        <w:pStyle w:val="SectionBody"/>
        <w:rPr>
          <w:color w:val="auto"/>
        </w:rPr>
      </w:pPr>
      <w:r w:rsidRPr="00E43C2D">
        <w:rPr>
          <w:color w:val="auto"/>
        </w:rPr>
        <w:t xml:space="preserve">(6) Tuition and fees for nonpublic online learning programs including, but not limited to, online curriculum courses and tutorial </w:t>
      </w:r>
      <w:proofErr w:type="gramStart"/>
      <w:r w:rsidRPr="00E43C2D">
        <w:rPr>
          <w:color w:val="auto"/>
        </w:rPr>
        <w:t>programs;</w:t>
      </w:r>
      <w:proofErr w:type="gramEnd"/>
    </w:p>
    <w:p w14:paraId="07F61DA6" w14:textId="77777777" w:rsidR="00430B57" w:rsidRPr="00E43C2D" w:rsidRDefault="00430B57" w:rsidP="00430B57">
      <w:pPr>
        <w:pStyle w:val="SectionBody"/>
        <w:rPr>
          <w:iCs/>
          <w:color w:val="auto"/>
        </w:rPr>
      </w:pPr>
      <w:r w:rsidRPr="00E43C2D">
        <w:rPr>
          <w:color w:val="auto"/>
        </w:rPr>
        <w:t xml:space="preserve">(7) Tuition and fees for alternative education </w:t>
      </w:r>
      <w:proofErr w:type="gramStart"/>
      <w:r w:rsidRPr="00E43C2D">
        <w:rPr>
          <w:color w:val="auto"/>
        </w:rPr>
        <w:t>programs;</w:t>
      </w:r>
      <w:proofErr w:type="gramEnd"/>
    </w:p>
    <w:p w14:paraId="07DC124B" w14:textId="77777777" w:rsidR="00430B57" w:rsidRPr="00E43C2D" w:rsidRDefault="00430B57" w:rsidP="00430B57">
      <w:pPr>
        <w:pStyle w:val="SectionBody"/>
        <w:rPr>
          <w:color w:val="auto"/>
        </w:rPr>
      </w:pPr>
      <w:r w:rsidRPr="00E43C2D">
        <w:rPr>
          <w:color w:val="auto"/>
        </w:rPr>
        <w:t xml:space="preserve">(8) Fees for after-school or summer education </w:t>
      </w:r>
      <w:proofErr w:type="gramStart"/>
      <w:r w:rsidRPr="00E43C2D">
        <w:rPr>
          <w:color w:val="auto"/>
        </w:rPr>
        <w:t>programs;</w:t>
      </w:r>
      <w:proofErr w:type="gramEnd"/>
    </w:p>
    <w:p w14:paraId="20B68870" w14:textId="77777777" w:rsidR="00430B57" w:rsidRPr="00E43C2D" w:rsidRDefault="00430B57" w:rsidP="00430B57">
      <w:pPr>
        <w:pStyle w:val="SectionBody"/>
        <w:rPr>
          <w:color w:val="auto"/>
        </w:rPr>
      </w:pPr>
      <w:r w:rsidRPr="00E43C2D">
        <w:rPr>
          <w:color w:val="auto"/>
        </w:rPr>
        <w:lastRenderedPageBreak/>
        <w:t xml:space="preserve">(9) Educational services and therapies including, but not limited to, occupational, behavioral, physical, speech-language, and audiology </w:t>
      </w:r>
      <w:proofErr w:type="gramStart"/>
      <w:r w:rsidRPr="00E43C2D">
        <w:rPr>
          <w:color w:val="auto"/>
        </w:rPr>
        <w:t>therapies;</w:t>
      </w:r>
      <w:proofErr w:type="gramEnd"/>
    </w:p>
    <w:p w14:paraId="159CE537" w14:textId="77777777" w:rsidR="00430B57" w:rsidRPr="00E43C2D" w:rsidRDefault="00430B57" w:rsidP="00430B57">
      <w:pPr>
        <w:pStyle w:val="SectionBody"/>
        <w:rPr>
          <w:color w:val="auto"/>
        </w:rPr>
      </w:pPr>
      <w:r w:rsidRPr="00E43C2D">
        <w:rPr>
          <w:color w:val="auto"/>
        </w:rPr>
        <w:t xml:space="preserve">(10) Curriculum as defined in §18-31-2 of this </w:t>
      </w:r>
      <w:proofErr w:type="gramStart"/>
      <w:r w:rsidRPr="00E43C2D">
        <w:rPr>
          <w:color w:val="auto"/>
        </w:rPr>
        <w:t>code;</w:t>
      </w:r>
      <w:proofErr w:type="gramEnd"/>
    </w:p>
    <w:p w14:paraId="3F122F1F" w14:textId="77777777" w:rsidR="00430B57" w:rsidRPr="00E43C2D" w:rsidRDefault="00430B57" w:rsidP="00430B57">
      <w:pPr>
        <w:pStyle w:val="SectionBody"/>
        <w:rPr>
          <w:color w:val="auto"/>
        </w:rPr>
      </w:pPr>
      <w:r w:rsidRPr="00E43C2D">
        <w:rPr>
          <w:color w:val="auto"/>
        </w:rPr>
        <w:t xml:space="preserve">(11) Instruments or equipment required as part of a music education course or </w:t>
      </w:r>
      <w:proofErr w:type="gramStart"/>
      <w:r w:rsidRPr="00E43C2D">
        <w:rPr>
          <w:color w:val="auto"/>
        </w:rPr>
        <w:t>curriculum;</w:t>
      </w:r>
      <w:proofErr w:type="gramEnd"/>
    </w:p>
    <w:p w14:paraId="37A67E52" w14:textId="77777777" w:rsidR="00430B57" w:rsidRPr="00E43C2D" w:rsidRDefault="00430B57" w:rsidP="00430B57">
      <w:pPr>
        <w:pStyle w:val="SectionBody"/>
        <w:rPr>
          <w:strike/>
          <w:color w:val="auto"/>
        </w:rPr>
      </w:pPr>
      <w:r w:rsidRPr="00E43C2D">
        <w:rPr>
          <w:color w:val="auto"/>
        </w:rPr>
        <w:t xml:space="preserve">(12) Fees for transportation paid to a fee-for-service transportation provider for the student to travel to and from an education service provider; </w:t>
      </w:r>
      <w:r w:rsidRPr="00E43C2D">
        <w:rPr>
          <w:strike/>
          <w:color w:val="auto"/>
        </w:rPr>
        <w:t>and</w:t>
      </w:r>
    </w:p>
    <w:p w14:paraId="0948E343" w14:textId="11F56FE4" w:rsidR="00430B57" w:rsidRPr="00E43C2D" w:rsidRDefault="00430B57" w:rsidP="00430B57">
      <w:pPr>
        <w:pStyle w:val="SectionBody"/>
        <w:rPr>
          <w:color w:val="auto"/>
          <w:u w:val="single"/>
        </w:rPr>
      </w:pPr>
      <w:r w:rsidRPr="00E43C2D">
        <w:rPr>
          <w:color w:val="auto"/>
          <w:u w:val="single"/>
        </w:rPr>
        <w:t>(13) Tuition and fees at a microschool as defined in §18-8-1(n)(1)(B); and</w:t>
      </w:r>
    </w:p>
    <w:p w14:paraId="4C434227" w14:textId="77777777" w:rsidR="00430B57" w:rsidRPr="00E43C2D" w:rsidRDefault="00430B57" w:rsidP="00430B57">
      <w:pPr>
        <w:pStyle w:val="SectionBody"/>
        <w:rPr>
          <w:color w:val="auto"/>
        </w:rPr>
      </w:pPr>
      <w:r w:rsidRPr="00E43C2D">
        <w:rPr>
          <w:strike/>
          <w:color w:val="auto"/>
        </w:rPr>
        <w:t>(13)</w:t>
      </w:r>
      <w:r w:rsidRPr="00E43C2D">
        <w:rPr>
          <w:color w:val="auto"/>
        </w:rPr>
        <w:t xml:space="preserve"> </w:t>
      </w:r>
      <w:r w:rsidRPr="00E43C2D">
        <w:rPr>
          <w:color w:val="auto"/>
          <w:u w:val="single"/>
        </w:rPr>
        <w:t>(14)</w:t>
      </w:r>
      <w:r w:rsidRPr="00E43C2D">
        <w:rPr>
          <w:color w:val="auto"/>
        </w:rPr>
        <w:t xml:space="preserve"> Any other qualifying expenses as approved by the board established pursuant to §18-31-3 of this code: </w:t>
      </w:r>
      <w:r w:rsidRPr="00E43C2D">
        <w:rPr>
          <w:i/>
          <w:color w:val="auto"/>
        </w:rPr>
        <w:t>Provided</w:t>
      </w:r>
      <w:r w:rsidRPr="00E43C2D">
        <w:rPr>
          <w:color w:val="auto"/>
        </w:rPr>
        <w:t>, That the board may adopt rules and procedures for Hope Scholarship students who want to continue to receive services provided by a public school or district.</w:t>
      </w:r>
    </w:p>
    <w:p w14:paraId="4B4DB094" w14:textId="77777777" w:rsidR="00430B57" w:rsidRPr="00E43C2D" w:rsidRDefault="00430B57" w:rsidP="00430B57">
      <w:pPr>
        <w:pStyle w:val="SectionBody"/>
        <w:rPr>
          <w:color w:val="auto"/>
        </w:rPr>
      </w:pPr>
      <w:r w:rsidRPr="00E43C2D">
        <w:rPr>
          <w:color w:val="auto"/>
        </w:rPr>
        <w:t>(b) Hope Scholarship funds may only be used for educational purposes in accordance with subsection (a) of this section. Nothing in this section requires that a Hope Scholarship student be enrolled, full- or part-time, in either a private school or nonpublic online school.</w:t>
      </w:r>
    </w:p>
    <w:p w14:paraId="7E7BF282" w14:textId="77777777" w:rsidR="00430B57" w:rsidRPr="00E43C2D" w:rsidRDefault="00430B57" w:rsidP="00430B57">
      <w:pPr>
        <w:pStyle w:val="SectionBody"/>
        <w:rPr>
          <w:rFonts w:eastAsia="Times New Roman"/>
          <w:color w:val="auto"/>
        </w:rPr>
      </w:pPr>
      <w:r w:rsidRPr="00E43C2D">
        <w:rPr>
          <w:color w:val="auto"/>
        </w:rPr>
        <w:t xml:space="preserve">(c) Hope Scholarship funds may not be refunded, rebated, or shared with a parent or student in any manner: </w:t>
      </w:r>
      <w:r w:rsidRPr="00E43C2D">
        <w:rPr>
          <w:i/>
          <w:color w:val="auto"/>
        </w:rPr>
        <w:t>Provided</w:t>
      </w:r>
      <w:r w:rsidRPr="00E43C2D">
        <w:rPr>
          <w:color w:val="auto"/>
        </w:rPr>
        <w:t>, That the Hope Scholarship Board shall promulgate legislative rules to ensure that an education service provider with 15 or more students can provide compensation to employees of the provider in the provider’s regular course of business, notwithstanding the fact that an employee’s child receives services from the education service provider</w:t>
      </w:r>
      <w:r w:rsidRPr="00E43C2D">
        <w:rPr>
          <w:rFonts w:eastAsia="Times New Roman"/>
          <w:color w:val="auto"/>
        </w:rPr>
        <w:t>.</w:t>
      </w:r>
    </w:p>
    <w:p w14:paraId="74134FC6" w14:textId="77777777" w:rsidR="00430B57" w:rsidRPr="00E43C2D" w:rsidRDefault="00430B57" w:rsidP="00430B57">
      <w:pPr>
        <w:pStyle w:val="SectionBody"/>
        <w:rPr>
          <w:color w:val="auto"/>
        </w:rPr>
      </w:pPr>
      <w:r w:rsidRPr="00E43C2D">
        <w:rPr>
          <w:color w:val="auto"/>
        </w:rPr>
        <w:t>(d) The board may adopt procedures for establishing a reimbursement process for any qualifying expenses not available for purchase by a Hope Scholarship parent through the existing online Hope Scholarship Program portal. Any refund or rebate for goods or services purchased with Hope Scholarship funds shall be credited directly to a student's Hope Scholarship account.</w:t>
      </w:r>
    </w:p>
    <w:p w14:paraId="23E84429" w14:textId="77777777" w:rsidR="00430B57" w:rsidRPr="00E43C2D" w:rsidRDefault="00430B57" w:rsidP="00430B57">
      <w:pPr>
        <w:pStyle w:val="SectionBody"/>
        <w:rPr>
          <w:color w:val="auto"/>
        </w:rPr>
      </w:pPr>
      <w:r w:rsidRPr="00E43C2D">
        <w:rPr>
          <w:color w:val="auto"/>
        </w:rPr>
        <w:t xml:space="preserve">(e) Nothing in this section prohibits the parents of a Hope Scholarship student from making payments for the costs of educational goods and services not covered by the funds in their </w:t>
      </w:r>
      <w:r w:rsidRPr="00E43C2D">
        <w:rPr>
          <w:color w:val="auto"/>
        </w:rPr>
        <w:lastRenderedPageBreak/>
        <w:t>student’s Hope Scholarship account. However, personal deposits into a Hope Scholarship account are not permitted.</w:t>
      </w:r>
    </w:p>
    <w:p w14:paraId="5CEA9921" w14:textId="77777777" w:rsidR="00C33014" w:rsidRPr="00E43C2D" w:rsidRDefault="00C33014" w:rsidP="00CC1F3B">
      <w:pPr>
        <w:pStyle w:val="Note"/>
        <w:rPr>
          <w:color w:val="auto"/>
        </w:rPr>
      </w:pPr>
    </w:p>
    <w:p w14:paraId="2F0177C2" w14:textId="5D30CE83" w:rsidR="006865E9" w:rsidRPr="00E43C2D" w:rsidRDefault="00CF1DCA" w:rsidP="00CC1F3B">
      <w:pPr>
        <w:pStyle w:val="Note"/>
        <w:rPr>
          <w:color w:val="auto"/>
        </w:rPr>
      </w:pPr>
      <w:r w:rsidRPr="00E43C2D">
        <w:rPr>
          <w:color w:val="auto"/>
        </w:rPr>
        <w:t>NOTE: The</w:t>
      </w:r>
      <w:r w:rsidR="006865E9" w:rsidRPr="00E43C2D">
        <w:rPr>
          <w:color w:val="auto"/>
        </w:rPr>
        <w:t xml:space="preserve"> purpose of this bill is to </w:t>
      </w:r>
      <w:r w:rsidR="007E7C7C" w:rsidRPr="00E43C2D">
        <w:rPr>
          <w:color w:val="auto"/>
        </w:rPr>
        <w:t>provide that microschool tuition and fees are qualif</w:t>
      </w:r>
      <w:r w:rsidR="00CB7149" w:rsidRPr="00E43C2D">
        <w:rPr>
          <w:color w:val="auto"/>
        </w:rPr>
        <w:t>ying</w:t>
      </w:r>
      <w:r w:rsidR="007E7C7C" w:rsidRPr="00E43C2D">
        <w:rPr>
          <w:color w:val="auto"/>
        </w:rPr>
        <w:t xml:space="preserve"> expense</w:t>
      </w:r>
      <w:r w:rsidR="00B1400D" w:rsidRPr="00E43C2D">
        <w:rPr>
          <w:color w:val="auto"/>
        </w:rPr>
        <w:t>s</w:t>
      </w:r>
      <w:r w:rsidR="007E7C7C" w:rsidRPr="00E43C2D">
        <w:rPr>
          <w:color w:val="auto"/>
        </w:rPr>
        <w:t xml:space="preserve"> for Hope Scholarship accounts</w:t>
      </w:r>
      <w:r w:rsidR="00C206B1" w:rsidRPr="00E43C2D">
        <w:rPr>
          <w:color w:val="auto"/>
        </w:rPr>
        <w:t>.</w:t>
      </w:r>
    </w:p>
    <w:p w14:paraId="665C0F1D" w14:textId="77777777" w:rsidR="006865E9" w:rsidRPr="00E43C2D" w:rsidRDefault="00AE48A0" w:rsidP="00CC1F3B">
      <w:pPr>
        <w:pStyle w:val="Note"/>
        <w:rPr>
          <w:color w:val="auto"/>
        </w:rPr>
      </w:pPr>
      <w:r w:rsidRPr="00E43C2D">
        <w:rPr>
          <w:color w:val="auto"/>
        </w:rPr>
        <w:t xml:space="preserve">Strike-throughs indicate language that would be stricken from a </w:t>
      </w:r>
      <w:proofErr w:type="gramStart"/>
      <w:r w:rsidRPr="00E43C2D">
        <w:rPr>
          <w:color w:val="auto"/>
        </w:rPr>
        <w:t>heading</w:t>
      </w:r>
      <w:proofErr w:type="gramEnd"/>
      <w:r w:rsidRPr="00E43C2D">
        <w:rPr>
          <w:color w:val="auto"/>
        </w:rPr>
        <w:t xml:space="preserve"> or the present law and underscoring indicates new language that would be added.</w:t>
      </w:r>
    </w:p>
    <w:sectPr w:rsidR="006865E9" w:rsidRPr="00E43C2D" w:rsidSect="00E91F25">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C780E2" w14:textId="77777777" w:rsidR="00DA75E9" w:rsidRPr="00B844FE" w:rsidRDefault="00DA75E9" w:rsidP="00B844FE">
      <w:r>
        <w:separator/>
      </w:r>
    </w:p>
  </w:endnote>
  <w:endnote w:type="continuationSeparator" w:id="0">
    <w:p w14:paraId="4496B44F" w14:textId="77777777" w:rsidR="00DA75E9" w:rsidRPr="00B844FE" w:rsidRDefault="00DA75E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706A87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5790530"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E019B93"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06CE6" w14:textId="77777777" w:rsidR="00430B57" w:rsidRDefault="00430B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30AB77" w14:textId="77777777" w:rsidR="00DA75E9" w:rsidRPr="00B844FE" w:rsidRDefault="00DA75E9" w:rsidP="00B844FE">
      <w:r>
        <w:separator/>
      </w:r>
    </w:p>
  </w:footnote>
  <w:footnote w:type="continuationSeparator" w:id="0">
    <w:p w14:paraId="56ECB982" w14:textId="77777777" w:rsidR="00DA75E9" w:rsidRPr="00B844FE" w:rsidRDefault="00DA75E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721FA" w14:textId="77777777" w:rsidR="002A0269" w:rsidRPr="00B844FE" w:rsidRDefault="0077036F">
    <w:pPr>
      <w:pStyle w:val="Header"/>
    </w:pPr>
    <w:sdt>
      <w:sdtPr>
        <w:id w:val="-684364211"/>
        <w:placeholder>
          <w:docPart w:val="95D0D95F787A4638B56F67032450731F"/>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95D0D95F787A4638B56F67032450731F"/>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FE72E" w14:textId="1D67C8CE" w:rsidR="00C33014" w:rsidRPr="00C33014" w:rsidRDefault="00AE48A0" w:rsidP="000573A9">
    <w:pPr>
      <w:pStyle w:val="HeaderStyle"/>
    </w:pPr>
    <w:proofErr w:type="spellStart"/>
    <w:r>
      <w:t>I</w:t>
    </w:r>
    <w:r w:rsidR="001A66B7">
      <w:t>ntr</w:t>
    </w:r>
    <w:proofErr w:type="spellEnd"/>
    <w:r w:rsidR="001A66B7">
      <w:t xml:space="preserve"> </w:t>
    </w:r>
    <w:sdt>
      <w:sdtPr>
        <w:tag w:val="BNumWH"/>
        <w:id w:val="138549797"/>
        <w:showingPlcHdr/>
        <w:text/>
      </w:sdtPr>
      <w:sdtEndPr/>
      <w:sdtContent/>
    </w:sdt>
    <w:r w:rsidR="002A3BE8">
      <w:t>HB</w:t>
    </w:r>
    <w:r w:rsidR="007A5259">
      <w:t xml:space="preserve"> </w:t>
    </w:r>
    <w:r w:rsidR="00C33014" w:rsidRPr="002A0269">
      <w:ptab w:relativeTo="margin" w:alignment="center" w:leader="none"/>
    </w:r>
    <w:r w:rsidR="00C33014">
      <w:tab/>
    </w:r>
    <w:sdt>
      <w:sdtPr>
        <w:alias w:val="CBD Number"/>
        <w:tag w:val="CBD Number"/>
        <w:id w:val="1176923086"/>
        <w:lock w:val="sdtLocked"/>
        <w:text/>
      </w:sdtPr>
      <w:sdtEndPr/>
      <w:sdtContent>
        <w:r w:rsidR="002A3BE8">
          <w:t>202</w:t>
        </w:r>
        <w:r w:rsidR="00430B57">
          <w:t>5R1450</w:t>
        </w:r>
      </w:sdtContent>
    </w:sdt>
  </w:p>
  <w:p w14:paraId="5D148236"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0AC45" w14:textId="0395087C" w:rsidR="002A0269" w:rsidRPr="002A0269" w:rsidRDefault="0077036F"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C13D5B">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467163420">
    <w:abstractNumId w:val="0"/>
  </w:num>
  <w:num w:numId="2" w16cid:durableId="1932292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C7C"/>
    <w:rsid w:val="0000526A"/>
    <w:rsid w:val="00014F8F"/>
    <w:rsid w:val="000573A9"/>
    <w:rsid w:val="00085D22"/>
    <w:rsid w:val="000C5C77"/>
    <w:rsid w:val="000E3912"/>
    <w:rsid w:val="0010070F"/>
    <w:rsid w:val="001143CA"/>
    <w:rsid w:val="00135A2F"/>
    <w:rsid w:val="0015112E"/>
    <w:rsid w:val="001552E7"/>
    <w:rsid w:val="001566B4"/>
    <w:rsid w:val="001A66B7"/>
    <w:rsid w:val="001C279E"/>
    <w:rsid w:val="001D459E"/>
    <w:rsid w:val="0027011C"/>
    <w:rsid w:val="00274200"/>
    <w:rsid w:val="00275740"/>
    <w:rsid w:val="002A0269"/>
    <w:rsid w:val="002A3BE8"/>
    <w:rsid w:val="00303684"/>
    <w:rsid w:val="003143F5"/>
    <w:rsid w:val="00314854"/>
    <w:rsid w:val="00394191"/>
    <w:rsid w:val="003C113C"/>
    <w:rsid w:val="003C51CD"/>
    <w:rsid w:val="003F0452"/>
    <w:rsid w:val="00430B57"/>
    <w:rsid w:val="004368E0"/>
    <w:rsid w:val="004C13DD"/>
    <w:rsid w:val="004E3441"/>
    <w:rsid w:val="00500579"/>
    <w:rsid w:val="00575F35"/>
    <w:rsid w:val="005A5366"/>
    <w:rsid w:val="005D7E17"/>
    <w:rsid w:val="006210B7"/>
    <w:rsid w:val="006369EB"/>
    <w:rsid w:val="00637E73"/>
    <w:rsid w:val="006865E9"/>
    <w:rsid w:val="00691F3E"/>
    <w:rsid w:val="00694BFB"/>
    <w:rsid w:val="006A106B"/>
    <w:rsid w:val="006C523D"/>
    <w:rsid w:val="006D0620"/>
    <w:rsid w:val="006D4036"/>
    <w:rsid w:val="006D7970"/>
    <w:rsid w:val="00767630"/>
    <w:rsid w:val="0077036F"/>
    <w:rsid w:val="007A5259"/>
    <w:rsid w:val="007A7081"/>
    <w:rsid w:val="007E7C7C"/>
    <w:rsid w:val="007F1CF5"/>
    <w:rsid w:val="007F29DD"/>
    <w:rsid w:val="007F384A"/>
    <w:rsid w:val="00834EDE"/>
    <w:rsid w:val="008736AA"/>
    <w:rsid w:val="008D275D"/>
    <w:rsid w:val="00980327"/>
    <w:rsid w:val="00986478"/>
    <w:rsid w:val="00997680"/>
    <w:rsid w:val="009B5557"/>
    <w:rsid w:val="009C427B"/>
    <w:rsid w:val="009F1067"/>
    <w:rsid w:val="00A31E01"/>
    <w:rsid w:val="00A527AD"/>
    <w:rsid w:val="00A718CF"/>
    <w:rsid w:val="00AE48A0"/>
    <w:rsid w:val="00AE61BE"/>
    <w:rsid w:val="00B1400D"/>
    <w:rsid w:val="00B149ED"/>
    <w:rsid w:val="00B16F25"/>
    <w:rsid w:val="00B24422"/>
    <w:rsid w:val="00B66B81"/>
    <w:rsid w:val="00B80C20"/>
    <w:rsid w:val="00B844FE"/>
    <w:rsid w:val="00B86B4F"/>
    <w:rsid w:val="00BA1F84"/>
    <w:rsid w:val="00BC562B"/>
    <w:rsid w:val="00C13D5B"/>
    <w:rsid w:val="00C206B1"/>
    <w:rsid w:val="00C33014"/>
    <w:rsid w:val="00C33434"/>
    <w:rsid w:val="00C34869"/>
    <w:rsid w:val="00C37F72"/>
    <w:rsid w:val="00C42EB6"/>
    <w:rsid w:val="00C85096"/>
    <w:rsid w:val="00CB20EF"/>
    <w:rsid w:val="00CB7149"/>
    <w:rsid w:val="00CC1F3B"/>
    <w:rsid w:val="00CD12CB"/>
    <w:rsid w:val="00CD36CF"/>
    <w:rsid w:val="00CF1DCA"/>
    <w:rsid w:val="00D579FC"/>
    <w:rsid w:val="00D606A6"/>
    <w:rsid w:val="00D81C16"/>
    <w:rsid w:val="00DA75E9"/>
    <w:rsid w:val="00DE526B"/>
    <w:rsid w:val="00DF199D"/>
    <w:rsid w:val="00E01542"/>
    <w:rsid w:val="00E365F1"/>
    <w:rsid w:val="00E43C2D"/>
    <w:rsid w:val="00E56E34"/>
    <w:rsid w:val="00E62F48"/>
    <w:rsid w:val="00E831B3"/>
    <w:rsid w:val="00E91F25"/>
    <w:rsid w:val="00E95FBC"/>
    <w:rsid w:val="00EE70CB"/>
    <w:rsid w:val="00F06845"/>
    <w:rsid w:val="00F41CA2"/>
    <w:rsid w:val="00F443C0"/>
    <w:rsid w:val="00F62EFB"/>
    <w:rsid w:val="00F87937"/>
    <w:rsid w:val="00F939A4"/>
    <w:rsid w:val="00FA7B09"/>
    <w:rsid w:val="00FC37D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3B559C"/>
  <w15:chartTrackingRefBased/>
  <w15:docId w15:val="{C1A56715-1E42-4E24-BEB6-E87159824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ChapterHeadingChar">
    <w:name w:val="Chapter Heading Char"/>
    <w:link w:val="ChapterHeading"/>
    <w:rsid w:val="007E7C7C"/>
    <w:rPr>
      <w:rFonts w:eastAsia="Calibri"/>
      <w:b/>
      <w:caps/>
      <w:color w:val="000000"/>
      <w:sz w:val="28"/>
    </w:rPr>
  </w:style>
  <w:style w:type="character" w:customStyle="1" w:styleId="ArticleHeadingChar">
    <w:name w:val="Article Heading Char"/>
    <w:link w:val="ArticleHeading"/>
    <w:rsid w:val="007E7C7C"/>
    <w:rPr>
      <w:rFonts w:eastAsia="Calibri"/>
      <w:b/>
      <w:caps/>
      <w:color w:val="000000"/>
      <w:sz w:val="24"/>
    </w:rPr>
  </w:style>
  <w:style w:type="character" w:customStyle="1" w:styleId="SectionHeadingChar">
    <w:name w:val="Section Heading Char"/>
    <w:link w:val="SectionHeading"/>
    <w:rsid w:val="007E7C7C"/>
    <w:rPr>
      <w:rFonts w:eastAsia="Calibri"/>
      <w:b/>
      <w:color w:val="000000"/>
    </w:rPr>
  </w:style>
  <w:style w:type="character" w:customStyle="1" w:styleId="SectionBodyChar">
    <w:name w:val="Section Body Char"/>
    <w:link w:val="SectionBody"/>
    <w:rsid w:val="00430B57"/>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D1D5F53033D426BB0DFE2CBC33F1E2C"/>
        <w:category>
          <w:name w:val="General"/>
          <w:gallery w:val="placeholder"/>
        </w:category>
        <w:types>
          <w:type w:val="bbPlcHdr"/>
        </w:types>
        <w:behaviors>
          <w:behavior w:val="content"/>
        </w:behaviors>
        <w:guid w:val="{78C37551-9532-43B6-BAFB-650B9C5E8022}"/>
      </w:docPartPr>
      <w:docPartBody>
        <w:p w:rsidR="00692342" w:rsidRDefault="00E3720D">
          <w:pPr>
            <w:pStyle w:val="0D1D5F53033D426BB0DFE2CBC33F1E2C"/>
          </w:pPr>
          <w:r w:rsidRPr="00B844FE">
            <w:t>Prefix Text</w:t>
          </w:r>
        </w:p>
      </w:docPartBody>
    </w:docPart>
    <w:docPart>
      <w:docPartPr>
        <w:name w:val="95D0D95F787A4638B56F67032450731F"/>
        <w:category>
          <w:name w:val="General"/>
          <w:gallery w:val="placeholder"/>
        </w:category>
        <w:types>
          <w:type w:val="bbPlcHdr"/>
        </w:types>
        <w:behaviors>
          <w:behavior w:val="content"/>
        </w:behaviors>
        <w:guid w:val="{F8252FC7-CA1B-4B04-97D2-4EFF0A1460CE}"/>
      </w:docPartPr>
      <w:docPartBody>
        <w:p w:rsidR="00692342" w:rsidRDefault="00E3720D">
          <w:pPr>
            <w:pStyle w:val="95D0D95F787A4638B56F67032450731F"/>
          </w:pPr>
          <w:r w:rsidRPr="00B844FE">
            <w:t>[Type here]</w:t>
          </w:r>
        </w:p>
      </w:docPartBody>
    </w:docPart>
    <w:docPart>
      <w:docPartPr>
        <w:name w:val="D282BA4538E94811A81051F0BAD03594"/>
        <w:category>
          <w:name w:val="General"/>
          <w:gallery w:val="placeholder"/>
        </w:category>
        <w:types>
          <w:type w:val="bbPlcHdr"/>
        </w:types>
        <w:behaviors>
          <w:behavior w:val="content"/>
        </w:behaviors>
        <w:guid w:val="{A1D4FF83-BE52-4867-B357-A8B541E42A07}"/>
      </w:docPartPr>
      <w:docPartBody>
        <w:p w:rsidR="00692342" w:rsidRDefault="00E3720D">
          <w:pPr>
            <w:pStyle w:val="D282BA4538E94811A81051F0BAD03594"/>
          </w:pPr>
          <w:r w:rsidRPr="00B844FE">
            <w:t>Number</w:t>
          </w:r>
        </w:p>
      </w:docPartBody>
    </w:docPart>
    <w:docPart>
      <w:docPartPr>
        <w:name w:val="CE4E8588EE6F4BEFBF09A9904BEF0004"/>
        <w:category>
          <w:name w:val="General"/>
          <w:gallery w:val="placeholder"/>
        </w:category>
        <w:types>
          <w:type w:val="bbPlcHdr"/>
        </w:types>
        <w:behaviors>
          <w:behavior w:val="content"/>
        </w:behaviors>
        <w:guid w:val="{DB1D5ADF-A4B1-485F-AAB6-C2B2E65717E2}"/>
      </w:docPartPr>
      <w:docPartBody>
        <w:p w:rsidR="00692342" w:rsidRDefault="00E3720D">
          <w:pPr>
            <w:pStyle w:val="CE4E8588EE6F4BEFBF09A9904BEF0004"/>
          </w:pPr>
          <w:r w:rsidRPr="00B844FE">
            <w:t>Enter Sponsors Here</w:t>
          </w:r>
        </w:p>
      </w:docPartBody>
    </w:docPart>
    <w:docPart>
      <w:docPartPr>
        <w:name w:val="4BBCD2E532364AA6B6AFC966AF3989A1"/>
        <w:category>
          <w:name w:val="General"/>
          <w:gallery w:val="placeholder"/>
        </w:category>
        <w:types>
          <w:type w:val="bbPlcHdr"/>
        </w:types>
        <w:behaviors>
          <w:behavior w:val="content"/>
        </w:behaviors>
        <w:guid w:val="{A0BFFB41-E30F-4BBE-8267-76A698DA5183}"/>
      </w:docPartPr>
      <w:docPartBody>
        <w:p w:rsidR="00692342" w:rsidRDefault="00E3720D">
          <w:pPr>
            <w:pStyle w:val="4BBCD2E532364AA6B6AFC966AF3989A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20D"/>
    <w:rsid w:val="00692342"/>
    <w:rsid w:val="008F088D"/>
    <w:rsid w:val="00997680"/>
    <w:rsid w:val="00E3720D"/>
    <w:rsid w:val="00E56E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D1D5F53033D426BB0DFE2CBC33F1E2C">
    <w:name w:val="0D1D5F53033D426BB0DFE2CBC33F1E2C"/>
  </w:style>
  <w:style w:type="paragraph" w:customStyle="1" w:styleId="95D0D95F787A4638B56F67032450731F">
    <w:name w:val="95D0D95F787A4638B56F67032450731F"/>
  </w:style>
  <w:style w:type="paragraph" w:customStyle="1" w:styleId="D282BA4538E94811A81051F0BAD03594">
    <w:name w:val="D282BA4538E94811A81051F0BAD03594"/>
  </w:style>
  <w:style w:type="paragraph" w:customStyle="1" w:styleId="CE4E8588EE6F4BEFBF09A9904BEF0004">
    <w:name w:val="CE4E8588EE6F4BEFBF09A9904BEF0004"/>
  </w:style>
  <w:style w:type="character" w:styleId="PlaceholderText">
    <w:name w:val="Placeholder Text"/>
    <w:basedOn w:val="DefaultParagraphFont"/>
    <w:uiPriority w:val="99"/>
    <w:semiHidden/>
    <w:rPr>
      <w:color w:val="808080"/>
    </w:rPr>
  </w:style>
  <w:style w:type="paragraph" w:customStyle="1" w:styleId="4BBCD2E532364AA6B6AFC966AF3989A1">
    <w:name w:val="4BBCD2E532364AA6B6AFC966AF3989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Senate.dotx</Template>
  <TotalTime>0</TotalTime>
  <Pages>4</Pages>
  <Words>669</Words>
  <Characters>3819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 Childs</dc:creator>
  <cp:keywords/>
  <dc:description/>
  <cp:lastModifiedBy>Jared Miller</cp:lastModifiedBy>
  <cp:revision>3</cp:revision>
  <dcterms:created xsi:type="dcterms:W3CDTF">2025-02-11T23:56:00Z</dcterms:created>
  <dcterms:modified xsi:type="dcterms:W3CDTF">2025-02-14T16:20:00Z</dcterms:modified>
</cp:coreProperties>
</file>